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67" w:rsidRPr="00175367" w:rsidRDefault="00175367" w:rsidP="00175367">
      <w:pPr>
        <w:shd w:val="clear" w:color="auto" w:fill="EFEFEF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  <w:lang w:eastAsia="hu-HU"/>
        </w:rPr>
      </w:pPr>
      <w:r w:rsidRPr="00175367">
        <w:rPr>
          <w:rFonts w:ascii="inherit" w:eastAsia="Times New Roman" w:hAnsi="inherit" w:cs="Times New Roman"/>
          <w:color w:val="FFFFFF"/>
          <w:sz w:val="36"/>
          <w:szCs w:val="36"/>
          <w:lang w:eastAsia="hu-HU"/>
        </w:rPr>
        <w:t>Gyermeknevelési támogatás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Ki jogosult gyermeknevelési támogatásra?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Gyermeknevelési támogatásra az a szülő, gyám - ide nem értve a gyermekvédelmi gyámot és a kizárólag egyes gyámi feladatok ellátására kirendelt nevelőszülőt - jogosult, aki saját háztartásában három vagy több kiskorút nevel. A támogatás a legfiatalabb gyermek 3. életévének betöltésétől a 8. életévének betöltéséig jár. Megszűnik a </w:t>
      </w:r>
      <w:proofErr w:type="gramStart"/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jogosultság</w:t>
      </w:r>
      <w:proofErr w:type="gramEnd"/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 ha a legidősebb gyermek betölti a 18. életévét és ezzel a gyermekek száma három alá csökken.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gyermeknevelési támogatásban részesülő személy kereső tevékenységet heti 30 órát meg nem haladóan folytathat, vagy időkorlátozás nélkül, ha a munkavégzés az otthonában történik.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gyermeknevelési támogatásra való jogosultságot nem érinti a gyermekek napközbeni ellátást biztosító intézményben történő elhelyezése.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Mikor nem jár gyermeknevelési támogatás?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Nem jár gyermeknevelési támogatás annak a személynek, aki</w:t>
      </w:r>
    </w:p>
    <w:p w:rsidR="00175367" w:rsidRPr="00175367" w:rsidRDefault="00175367" w:rsidP="0017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olyan gyermek után igényli a gyermeknevelési támogatást, akit a gyermekek védelméről és gyámügyi igazgatásról szóló törvény alapján ideiglenes hatállyal elhelyeztek, nevelésbe vettek, továbbá 30 napot meghaladóan szociális intézményben helyeztek el</w:t>
      </w:r>
    </w:p>
    <w:p w:rsidR="00175367" w:rsidRPr="00175367" w:rsidRDefault="00175367" w:rsidP="0017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előzetes letartóztatásban van, vagy szabadságvesztés büntetését tölti</w:t>
      </w:r>
    </w:p>
    <w:p w:rsidR="00175367" w:rsidRPr="00175367" w:rsidRDefault="00175367" w:rsidP="00175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szociális igazgatásról és szociális ellátásokról szóló </w:t>
      </w: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1993. évi III. törvény</w:t>
      </w: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4. § (1) bekezdés i) pontja szerint rendszeres pénzellátásban részesül, ide nem értve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proofErr w:type="gramStart"/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</w:t>
      </w:r>
      <w:proofErr w:type="gramEnd"/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) a gyermekgondozást segítő ellátást és gyermeknevelési támogatást, az ezek folyósítása mellett végzett kereső tevékenység után járó táppénzt, baleseti táppénzt, továbbá a járási hivatal által a fokozott ápolást igénylő súlyosan fogyatékos személy gondozását, ápolását végző személy kérelmére megállapított ápolási díjat.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Bejelentési kötelezettség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gyermeknevelési támogatás folyósításának, szüneteltetésének időtartama alatt 15 napon belül, írásban jelenteni kell: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ha az ellátásra jogosult a családok támogatásáról szóló </w:t>
      </w: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1998. évi LXXXIV. törvény</w:t>
      </w: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 xml:space="preserve"> (a továbbiakban: </w:t>
      </w:r>
      <w:proofErr w:type="spellStart"/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Cst</w:t>
      </w:r>
      <w:proofErr w:type="spellEnd"/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.) 27. §. (1) bekezdésének a) pontjában megjelölt rendszeres pénzellátás valamelyikében részesül,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ellátásra jogosult előzetes letartóztatásba vételét, illetve szabadságvesztés büntetésének megkezdését,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ellátásra jogosult három hónapot meghaladó, egybefüggő külföldi tartózkodásának tényét;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ellátásra jogosult nevének, fizetési számlaszámának vagy lakcímének megváltozását,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gyermeknek az ellátásra jogosult háztartásából történő kikerülését, továbbá ha a háztartásba a 3. életévét még be nem töltött kiskorú kerül,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ha a gyermeknevelési támogatásra jogosult személy kereső tevékenységet folytat, kivéve, ha az a heti 30 órát nem haladja meg, illetve ha a keresőtevékenységet az otthonában folytatja,</w:t>
      </w:r>
    </w:p>
    <w:p w:rsidR="00175367" w:rsidRPr="00175367" w:rsidRDefault="00175367" w:rsidP="00175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EGT tagállamban történő munkavállalás vagy önálló vállalkozói tevékenység folytatásának tényét.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ellátás folyósítását érintő változások bejelentésének elmulasztása az ebből származó jogalap nélküli kifizetés összegének visszafizetését vonja maga után!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 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lastRenderedPageBreak/>
        <w:t>A gyermeknevelési támogatás összege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gyermeknevelési támogatás havi összege - függetlenül a gyermekek számától - azonos az öregségi nyugdíj mindenkori legkisebb összegével, töredék hónap esetén egy naptári napra a havi összeg harmincad része jár. Az ellátás összegéből nyugdíjjárulék, illetve magán-nyugdíjpénztári tagdíj kerül levonásra.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Gyermeknevelési támogatás iránti kérelem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 gyermeknevelési támogatásra vonatkozó igény benyújtása a </w:t>
      </w: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„</w:t>
      </w:r>
      <w:hyperlink r:id="rId5" w:tgtFrame="_blank" w:history="1">
        <w:r w:rsidRPr="00175367">
          <w:rPr>
            <w:rFonts w:ascii="Verdana" w:eastAsia="Times New Roman" w:hAnsi="Verdana" w:cs="Segoe UI"/>
            <w:b/>
            <w:bCs/>
            <w:color w:val="387C87"/>
            <w:sz w:val="18"/>
            <w:szCs w:val="18"/>
            <w:u w:val="single"/>
            <w:bdr w:val="none" w:sz="0" w:space="0" w:color="auto" w:frame="1"/>
            <w:lang w:eastAsia="hu-HU"/>
          </w:rPr>
          <w:t>Kérelem gyermeknevelési támogatás megállapítására</w:t>
        </w:r>
      </w:hyperlink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" című formanyomtatvány </w:t>
      </w: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kitöltésével történik. A formanyomtatvány tartalmazza az igénybejelentéshez benyújtandó iratok másolatának körét. A formanyomtatvány ingyenes.  A gyermeknevelési támogatás iránti igényt elbíráló szerv: az igénylő lakóhelye szerint illetékes megyeszékhely szerinti járási hivatalhoz.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Az ellátás az igény benyújtásának időpontjától jár, feltéve, hogy a benyújtás időpontjában a jogosultsági feltételek fennállnak. Az ellátást az igény késedelmes benyújtása esetén, </w:t>
      </w:r>
      <w:r w:rsidRPr="00175367">
        <w:rPr>
          <w:rFonts w:ascii="Verdana" w:eastAsia="Times New Roman" w:hAnsi="Verdana" w:cs="Segoe UI"/>
          <w:b/>
          <w:bCs/>
          <w:color w:val="212529"/>
          <w:sz w:val="18"/>
          <w:szCs w:val="18"/>
          <w:bdr w:val="none" w:sz="0" w:space="0" w:color="auto" w:frame="1"/>
          <w:lang w:eastAsia="hu-HU"/>
        </w:rPr>
        <w:t>visszamenőleg legfeljebb két hónapra</w:t>
      </w:r>
      <w:r w:rsidRPr="00175367">
        <w:rPr>
          <w:rFonts w:ascii="Verdana" w:eastAsia="Times New Roman" w:hAnsi="Verdana" w:cs="Segoe UI"/>
          <w:color w:val="212529"/>
          <w:sz w:val="18"/>
          <w:szCs w:val="18"/>
          <w:lang w:eastAsia="hu-HU"/>
        </w:rPr>
        <w:t>, az igénybejelentés napját megelőző második hónap első napjától kell megállapítani, ha a jogosultsági feltételek ettől az időponttól kezdve fennállnak.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 </w:t>
      </w:r>
      <w:r w:rsidR="003C0683" w:rsidRPr="003C0683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https://cst.tcs.allamkincstar.gov.hu/ell%C3%A1t%C3%A1sok.html</w:t>
      </w:r>
    </w:p>
    <w:p w:rsidR="00175367" w:rsidRPr="00175367" w:rsidRDefault="00175367" w:rsidP="0017536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</w:pPr>
      <w:r w:rsidRPr="00175367">
        <w:rPr>
          <w:rFonts w:ascii="Segoe UI" w:eastAsia="Times New Roman" w:hAnsi="Segoe UI" w:cs="Segoe UI"/>
          <w:color w:val="212529"/>
          <w:sz w:val="24"/>
          <w:szCs w:val="24"/>
          <w:lang w:eastAsia="hu-HU"/>
        </w:rPr>
        <w:t> </w:t>
      </w:r>
    </w:p>
    <w:p w:rsidR="00D10B5F" w:rsidRDefault="00D10B5F">
      <w:bookmarkStart w:id="0" w:name="_GoBack"/>
      <w:bookmarkEnd w:id="0"/>
    </w:p>
    <w:sectPr w:rsidR="00D1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40D"/>
    <w:multiLevelType w:val="multilevel"/>
    <w:tmpl w:val="360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B164CA"/>
    <w:multiLevelType w:val="multilevel"/>
    <w:tmpl w:val="A80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67"/>
    <w:rsid w:val="00175367"/>
    <w:rsid w:val="003C0683"/>
    <w:rsid w:val="00467D83"/>
    <w:rsid w:val="00B65367"/>
    <w:rsid w:val="00D1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F4F50-B5AB-4B42-B34B-7BD7390D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21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t.tcs.allamkincstar.gov.hu/attachments/article/66/K%C3%A9relem%20GYET%20meg%C3%A1llap%C3%ADt%C3%A1s%C3%A1r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tanfolyam</dc:creator>
  <cp:keywords/>
  <dc:description/>
  <cp:lastModifiedBy>tanfolyam</cp:lastModifiedBy>
  <cp:revision>2</cp:revision>
  <dcterms:created xsi:type="dcterms:W3CDTF">2018-11-28T09:44:00Z</dcterms:created>
  <dcterms:modified xsi:type="dcterms:W3CDTF">2018-11-28T09:58:00Z</dcterms:modified>
</cp:coreProperties>
</file>